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9D" w:rsidRPr="00C03967" w:rsidRDefault="0009319D" w:rsidP="00C03967">
      <w:pPr>
        <w:shd w:val="clear" w:color="auto" w:fill="FFFFFF" w:themeFill="background1"/>
        <w:ind w:left="1021"/>
        <w:jc w:val="center"/>
        <w:rPr>
          <w:rFonts w:ascii="Tahoma" w:hAnsi="Tahoma" w:cs="Tahoma"/>
          <w:b/>
          <w:i/>
        </w:rPr>
      </w:pPr>
      <w:bookmarkStart w:id="0" w:name="_Hlk62941504"/>
      <w:r w:rsidRPr="00C03967">
        <w:rPr>
          <w:rFonts w:ascii="Tahoma" w:hAnsi="Tahoma" w:cs="Tahoma"/>
          <w:b/>
          <w:i/>
        </w:rPr>
        <w:t xml:space="preserve">ORDEN DEL DÍA DE LA SESIÓN ORDINARIA CONVOCADA PARA EL </w:t>
      </w:r>
      <w:r w:rsidR="00E61E9F" w:rsidRPr="00C03967">
        <w:rPr>
          <w:rFonts w:ascii="Tahoma" w:hAnsi="Tahoma" w:cs="Tahoma"/>
          <w:b/>
          <w:i/>
        </w:rPr>
        <w:t xml:space="preserve">MIÉRCOLES </w:t>
      </w:r>
      <w:r w:rsidR="00BD5670" w:rsidRPr="00C03967">
        <w:rPr>
          <w:rFonts w:ascii="Tahoma" w:hAnsi="Tahoma" w:cs="Tahoma"/>
          <w:b/>
          <w:i/>
        </w:rPr>
        <w:t>2</w:t>
      </w:r>
      <w:r w:rsidR="00C03967" w:rsidRPr="00C03967">
        <w:rPr>
          <w:rFonts w:ascii="Tahoma" w:hAnsi="Tahoma" w:cs="Tahoma"/>
          <w:b/>
          <w:i/>
        </w:rPr>
        <w:t>7</w:t>
      </w:r>
      <w:r w:rsidR="00BD5670" w:rsidRPr="00C03967">
        <w:rPr>
          <w:rFonts w:ascii="Tahoma" w:hAnsi="Tahoma" w:cs="Tahoma"/>
          <w:b/>
          <w:i/>
        </w:rPr>
        <w:t xml:space="preserve"> </w:t>
      </w:r>
      <w:r w:rsidR="0006329D" w:rsidRPr="00C03967">
        <w:rPr>
          <w:rFonts w:ascii="Tahoma" w:hAnsi="Tahoma" w:cs="Tahoma"/>
          <w:b/>
          <w:i/>
        </w:rPr>
        <w:t xml:space="preserve">DE </w:t>
      </w:r>
      <w:r w:rsidR="00E61E9F" w:rsidRPr="00C03967">
        <w:rPr>
          <w:rFonts w:ascii="Tahoma" w:hAnsi="Tahoma" w:cs="Tahoma"/>
          <w:b/>
          <w:i/>
        </w:rPr>
        <w:t xml:space="preserve">ABRIL </w:t>
      </w:r>
      <w:r w:rsidR="0006329D" w:rsidRPr="00C03967">
        <w:rPr>
          <w:rFonts w:ascii="Tahoma" w:hAnsi="Tahoma" w:cs="Tahoma"/>
          <w:b/>
          <w:i/>
        </w:rPr>
        <w:t>DEL AÑO 2022</w:t>
      </w:r>
      <w:r w:rsidRPr="00C03967">
        <w:rPr>
          <w:rFonts w:ascii="Tahoma" w:hAnsi="Tahoma" w:cs="Tahoma"/>
          <w:b/>
          <w:i/>
        </w:rPr>
        <w:t>.</w:t>
      </w:r>
    </w:p>
    <w:p w:rsidR="0009319D" w:rsidRPr="00C03967" w:rsidRDefault="00C21451" w:rsidP="00C03967">
      <w:pPr>
        <w:shd w:val="clear" w:color="auto" w:fill="FFFFFF" w:themeFill="background1"/>
        <w:ind w:left="1021"/>
        <w:jc w:val="center"/>
        <w:rPr>
          <w:rFonts w:ascii="Tahoma" w:hAnsi="Tahoma" w:cs="Tahoma"/>
          <w:b/>
          <w:i/>
        </w:rPr>
      </w:pPr>
      <w:r w:rsidRPr="00C03967">
        <w:rPr>
          <w:rFonts w:ascii="Tahoma" w:hAnsi="Tahoma" w:cs="Tahoma"/>
          <w:b/>
          <w:i/>
        </w:rPr>
        <w:t>1</w:t>
      </w:r>
      <w:r w:rsidR="00CB31AC" w:rsidRPr="00C03967">
        <w:rPr>
          <w:rFonts w:ascii="Tahoma" w:hAnsi="Tahoma" w:cs="Tahoma"/>
          <w:b/>
          <w:i/>
        </w:rPr>
        <w:t>1</w:t>
      </w:r>
      <w:r w:rsidRPr="00C03967">
        <w:rPr>
          <w:rFonts w:ascii="Tahoma" w:hAnsi="Tahoma" w:cs="Tahoma"/>
          <w:b/>
          <w:i/>
        </w:rPr>
        <w:t>:</w:t>
      </w:r>
      <w:r w:rsidR="005633EA" w:rsidRPr="00C03967">
        <w:rPr>
          <w:rFonts w:ascii="Tahoma" w:hAnsi="Tahoma" w:cs="Tahoma"/>
          <w:b/>
          <w:i/>
        </w:rPr>
        <w:t>0</w:t>
      </w:r>
      <w:r w:rsidRPr="00C03967">
        <w:rPr>
          <w:rFonts w:ascii="Tahoma" w:hAnsi="Tahoma" w:cs="Tahoma"/>
          <w:b/>
          <w:i/>
        </w:rPr>
        <w:t xml:space="preserve">0 </w:t>
      </w:r>
      <w:r w:rsidR="0009319D" w:rsidRPr="00C03967">
        <w:rPr>
          <w:rFonts w:ascii="Tahoma" w:hAnsi="Tahoma" w:cs="Tahoma"/>
          <w:b/>
          <w:i/>
        </w:rPr>
        <w:t>HORAS.</w:t>
      </w:r>
    </w:p>
    <w:bookmarkEnd w:id="0"/>
    <w:p w:rsidR="00E61E9F" w:rsidRPr="00C03967" w:rsidRDefault="00E61E9F" w:rsidP="00C03967">
      <w:pPr>
        <w:shd w:val="clear" w:color="auto" w:fill="FFFFFF" w:themeFill="background1"/>
        <w:jc w:val="both"/>
        <w:rPr>
          <w:rFonts w:ascii="Tahoma" w:hAnsi="Tahoma"/>
          <w:i/>
        </w:rPr>
      </w:pPr>
    </w:p>
    <w:p w:rsidR="00C03967" w:rsidRPr="00C03967" w:rsidRDefault="00C03967" w:rsidP="00C03967">
      <w:pPr>
        <w:shd w:val="clear" w:color="auto" w:fill="FFFFFF" w:themeFill="background1"/>
        <w:spacing w:line="360" w:lineRule="auto"/>
        <w:jc w:val="both"/>
        <w:rPr>
          <w:rFonts w:ascii="Tahoma" w:hAnsi="Tahoma"/>
          <w:i/>
        </w:rPr>
      </w:pPr>
      <w:r w:rsidRPr="00C03967">
        <w:rPr>
          <w:rFonts w:ascii="Tahoma" w:hAnsi="Tahoma"/>
          <w:b/>
          <w:i/>
        </w:rPr>
        <w:t xml:space="preserve">I.- </w:t>
      </w:r>
      <w:r w:rsidRPr="00C03967">
        <w:rPr>
          <w:rFonts w:ascii="Tahoma" w:hAnsi="Tahoma"/>
          <w:i/>
        </w:rPr>
        <w:t>LECTURA DEL ORDEN DEL DÍA.</w:t>
      </w:r>
    </w:p>
    <w:p w:rsidR="00C03967" w:rsidRPr="00C03967" w:rsidRDefault="00C03967" w:rsidP="00C03967">
      <w:pPr>
        <w:shd w:val="clear" w:color="auto" w:fill="FFFFFF" w:themeFill="background1"/>
        <w:spacing w:line="360" w:lineRule="auto"/>
        <w:jc w:val="both"/>
        <w:rPr>
          <w:rFonts w:ascii="Tahoma" w:hAnsi="Tahoma"/>
          <w:i/>
        </w:rPr>
      </w:pPr>
    </w:p>
    <w:p w:rsidR="00C03967" w:rsidRPr="00C03967" w:rsidRDefault="00C03967" w:rsidP="00C03967">
      <w:pPr>
        <w:pStyle w:val="Textoindependiente2"/>
        <w:shd w:val="clear" w:color="auto" w:fill="FFFFFF" w:themeFill="background1"/>
        <w:spacing w:after="0" w:line="360" w:lineRule="auto"/>
        <w:jc w:val="both"/>
        <w:rPr>
          <w:rStyle w:val="Fuentedepe1e1e1rrafopredeter"/>
          <w:rFonts w:ascii="Tahoma" w:hAnsi="Tahoma"/>
          <w:b/>
          <w:i/>
          <w:sz w:val="24"/>
          <w:szCs w:val="24"/>
        </w:rPr>
      </w:pPr>
      <w:r w:rsidRPr="00C03967">
        <w:rPr>
          <w:rFonts w:ascii="Tahoma" w:hAnsi="Tahoma"/>
          <w:b/>
          <w:i/>
        </w:rPr>
        <w:t>II.-</w:t>
      </w:r>
      <w:r w:rsidRPr="00C03967">
        <w:rPr>
          <w:rFonts w:ascii="Tahoma" w:hAnsi="Tahoma"/>
          <w:i/>
        </w:rPr>
        <w:t xml:space="preserve"> </w:t>
      </w:r>
      <w:r w:rsidRPr="00C03967">
        <w:rPr>
          <w:rStyle w:val="Fuentedepe1e1e1rrafopredeter"/>
          <w:rFonts w:ascii="Tahoma" w:hAnsi="Tahoma"/>
          <w:i/>
          <w:sz w:val="24"/>
          <w:szCs w:val="24"/>
        </w:rPr>
        <w:t>DISCUSIÓN Y VOTACIÓN DE LA SÍNTESIS DEL ACTA DE LA SESIÓN ORDINARIA DE FECHA 20 DE ABRIL DEL AÑO 2022.</w:t>
      </w:r>
    </w:p>
    <w:p w:rsidR="00C03967" w:rsidRPr="00C03967" w:rsidRDefault="00C03967" w:rsidP="00C03967">
      <w:pPr>
        <w:pStyle w:val="Textoindependiente"/>
        <w:shd w:val="clear" w:color="auto" w:fill="FFFFFF" w:themeFill="background1"/>
        <w:spacing w:line="360" w:lineRule="auto"/>
        <w:rPr>
          <w:rFonts w:ascii="Tahoma" w:hAnsi="Tahoma"/>
          <w:i/>
          <w:sz w:val="24"/>
          <w:szCs w:val="24"/>
          <w:lang w:val="es-ES"/>
        </w:rPr>
      </w:pPr>
    </w:p>
    <w:p w:rsidR="00C03967" w:rsidRPr="00C03967" w:rsidRDefault="00C03967" w:rsidP="00C03967">
      <w:pPr>
        <w:shd w:val="clear" w:color="auto" w:fill="FFFFFF" w:themeFill="background1"/>
        <w:spacing w:line="360" w:lineRule="auto"/>
        <w:jc w:val="both"/>
        <w:rPr>
          <w:rFonts w:ascii="Tahoma" w:hAnsi="Tahoma"/>
          <w:i/>
        </w:rPr>
      </w:pPr>
      <w:r w:rsidRPr="00C03967">
        <w:rPr>
          <w:rFonts w:ascii="Tahoma" w:hAnsi="Tahoma"/>
          <w:b/>
          <w:i/>
        </w:rPr>
        <w:t xml:space="preserve">III.- </w:t>
      </w:r>
      <w:r w:rsidRPr="00C03967">
        <w:rPr>
          <w:rFonts w:ascii="Tahoma" w:hAnsi="Tahoma"/>
          <w:i/>
        </w:rPr>
        <w:t>ASUNTOS EN CARTERA:</w:t>
      </w:r>
    </w:p>
    <w:p w:rsidR="00C03967" w:rsidRPr="00C03967" w:rsidRDefault="00C03967" w:rsidP="00C03967">
      <w:pPr>
        <w:shd w:val="clear" w:color="auto" w:fill="FFFFFF" w:themeFill="background1"/>
        <w:spacing w:line="360" w:lineRule="auto"/>
        <w:jc w:val="both"/>
        <w:rPr>
          <w:rFonts w:ascii="Tahoma" w:hAnsi="Tahoma" w:cs="Tahoma"/>
          <w:i/>
          <w:iCs/>
          <w:color w:val="000000"/>
        </w:rPr>
      </w:pPr>
    </w:p>
    <w:p w:rsidR="00C03967" w:rsidRPr="00C03967" w:rsidRDefault="00C03967" w:rsidP="00C03967">
      <w:pPr>
        <w:pStyle w:val="Prrafodelista"/>
        <w:widowControl/>
        <w:numPr>
          <w:ilvl w:val="0"/>
          <w:numId w:val="34"/>
        </w:numPr>
        <w:shd w:val="clear" w:color="auto" w:fill="FFFFFF" w:themeFill="background1"/>
        <w:spacing w:after="160" w:line="360" w:lineRule="auto"/>
        <w:jc w:val="both"/>
        <w:rPr>
          <w:rFonts w:ascii="Tahoma" w:hAnsi="Tahoma" w:cs="Tahoma"/>
          <w:bCs/>
          <w:i/>
          <w:sz w:val="24"/>
          <w:szCs w:val="24"/>
        </w:rPr>
      </w:pPr>
      <w:r w:rsidRPr="00C03967">
        <w:rPr>
          <w:rFonts w:ascii="Tahoma" w:hAnsi="Tahoma" w:cs="Tahoma"/>
          <w:bCs/>
          <w:i/>
          <w:sz w:val="24"/>
          <w:szCs w:val="24"/>
        </w:rPr>
        <w:t>OFICIO NÚMERO C/25/LX DE LA HONORABLE LEGISLATURA DEL ESTADO DE QUERÉTARO.</w:t>
      </w:r>
    </w:p>
    <w:p w:rsidR="00C03967" w:rsidRPr="00C03967" w:rsidRDefault="00C03967" w:rsidP="00C03967">
      <w:pPr>
        <w:pStyle w:val="Prrafodelista"/>
        <w:widowControl/>
        <w:numPr>
          <w:ilvl w:val="0"/>
          <w:numId w:val="34"/>
        </w:numPr>
        <w:shd w:val="clear" w:color="auto" w:fill="FFFFFF" w:themeFill="background1"/>
        <w:spacing w:after="160" w:line="360" w:lineRule="auto"/>
        <w:jc w:val="both"/>
        <w:rPr>
          <w:rFonts w:ascii="Tahoma" w:hAnsi="Tahoma" w:cs="Tahoma"/>
          <w:bCs/>
          <w:i/>
          <w:sz w:val="24"/>
          <w:szCs w:val="24"/>
        </w:rPr>
      </w:pPr>
      <w:r w:rsidRPr="00C03967">
        <w:rPr>
          <w:rFonts w:ascii="Tahoma" w:hAnsi="Tahoma" w:cs="Tahoma"/>
          <w:i/>
          <w:sz w:val="24"/>
          <w:szCs w:val="24"/>
        </w:rPr>
        <w:t>OFICIO NÚMERO SAF/0340/202</w:t>
      </w:r>
      <w:bookmarkStart w:id="1" w:name="_GoBack"/>
      <w:bookmarkEnd w:id="1"/>
      <w:r w:rsidRPr="00C03967">
        <w:rPr>
          <w:rFonts w:ascii="Tahoma" w:hAnsi="Tahoma" w:cs="Tahoma"/>
          <w:i/>
          <w:sz w:val="24"/>
          <w:szCs w:val="24"/>
        </w:rPr>
        <w:t>2, SIGNADO POR LA MAESTRA OLGA ROSAS MOYA, SECRETARIA DE ADMINISTRACIÓN Y FINANZAS DEL GOBIERNO DEL ESTADO DE YUCATÁN.</w:t>
      </w:r>
    </w:p>
    <w:p w:rsidR="00C03967" w:rsidRPr="00C03967" w:rsidRDefault="00C03967" w:rsidP="00C03967">
      <w:pPr>
        <w:pStyle w:val="Prrafodelista"/>
        <w:widowControl/>
        <w:numPr>
          <w:ilvl w:val="0"/>
          <w:numId w:val="34"/>
        </w:numPr>
        <w:shd w:val="clear" w:color="auto" w:fill="FFFFFF" w:themeFill="background1"/>
        <w:spacing w:line="360" w:lineRule="auto"/>
        <w:jc w:val="both"/>
        <w:rPr>
          <w:rFonts w:ascii="Tahoma" w:hAnsi="Tahoma"/>
          <w:i/>
          <w:sz w:val="24"/>
          <w:szCs w:val="24"/>
        </w:rPr>
      </w:pPr>
      <w:r w:rsidRPr="00C03967">
        <w:rPr>
          <w:rFonts w:ascii="Tahoma" w:hAnsi="Tahoma"/>
          <w:i/>
          <w:sz w:val="24"/>
          <w:szCs w:val="24"/>
        </w:rPr>
        <w:t>OFICIO SUSCRITO POR EL INGENIERO JUAN CARLOS LUCERO FLORES, DIRECTOR GENERAL DE ABASTOS DE MÉRIDA, RASTRO MUNICIPAL, CON EL QUE REMITE LOS ESTADOS FINANCIEROS DE LA CUENTA PÚBLICA 2021.</w:t>
      </w:r>
    </w:p>
    <w:p w:rsidR="00C03967" w:rsidRPr="00C03967" w:rsidRDefault="00C03967" w:rsidP="00C03967">
      <w:pPr>
        <w:pStyle w:val="Prrafodelista"/>
        <w:widowControl/>
        <w:numPr>
          <w:ilvl w:val="0"/>
          <w:numId w:val="34"/>
        </w:numPr>
        <w:shd w:val="clear" w:color="auto" w:fill="FFFFFF" w:themeFill="background1"/>
        <w:spacing w:line="360" w:lineRule="auto"/>
        <w:jc w:val="both"/>
        <w:rPr>
          <w:rFonts w:ascii="Tahoma" w:hAnsi="Tahoma"/>
          <w:i/>
          <w:sz w:val="24"/>
          <w:szCs w:val="24"/>
        </w:rPr>
      </w:pPr>
      <w:r w:rsidRPr="00C03967">
        <w:rPr>
          <w:rFonts w:ascii="Tahoma" w:hAnsi="Tahoma"/>
          <w:i/>
          <w:sz w:val="24"/>
          <w:szCs w:val="24"/>
        </w:rPr>
        <w:t>OFICIO DEL H. AYUNTAMIENTO DE TEMAX, YUCATÁN, CON EL QUE REMITE SU INFORME ANUAL DEL EJERCICIO DE LOS RECURSOS PÚBLICOS CORRESPONDIENTES AL PERÍODO DE ENERO-DICIEMBRE DE 2021.</w:t>
      </w:r>
    </w:p>
    <w:p w:rsidR="00C03967" w:rsidRPr="00C03967" w:rsidRDefault="00C03967" w:rsidP="00C03967">
      <w:pPr>
        <w:pStyle w:val="Prrafodelista"/>
        <w:widowControl/>
        <w:numPr>
          <w:ilvl w:val="0"/>
          <w:numId w:val="34"/>
        </w:numPr>
        <w:shd w:val="clear" w:color="auto" w:fill="FFFFFF" w:themeFill="background1"/>
        <w:spacing w:line="360" w:lineRule="auto"/>
        <w:jc w:val="both"/>
        <w:rPr>
          <w:rFonts w:ascii="Tahoma" w:hAnsi="Tahoma"/>
          <w:i/>
          <w:sz w:val="24"/>
          <w:szCs w:val="24"/>
        </w:rPr>
      </w:pPr>
      <w:r w:rsidRPr="00C03967">
        <w:rPr>
          <w:rFonts w:ascii="Tahoma" w:hAnsi="Tahoma"/>
          <w:i/>
          <w:sz w:val="24"/>
          <w:szCs w:val="24"/>
        </w:rPr>
        <w:t>OFICIO DEL H. AYUNTAMIENTO DE CALOTMUL, YUCATÁN, CON EL QUE REMITE SU INFORME ANUAL DEL EJERCICIO DE LOS RECURSOS PÚBLICOS CORRESPONDIENTES AL PERÍODO DE ENERO-DICIEMBRE DE 2021.</w:t>
      </w:r>
    </w:p>
    <w:p w:rsidR="00C03967" w:rsidRPr="00C03967" w:rsidRDefault="00C03967" w:rsidP="00C03967">
      <w:pPr>
        <w:pStyle w:val="Prrafodelista"/>
        <w:widowControl/>
        <w:numPr>
          <w:ilvl w:val="0"/>
          <w:numId w:val="34"/>
        </w:numPr>
        <w:shd w:val="clear" w:color="auto" w:fill="FFFFFF" w:themeFill="background1"/>
        <w:spacing w:line="360" w:lineRule="auto"/>
        <w:jc w:val="both"/>
        <w:rPr>
          <w:rFonts w:ascii="Tahoma" w:hAnsi="Tahoma"/>
          <w:i/>
          <w:sz w:val="24"/>
          <w:szCs w:val="24"/>
        </w:rPr>
      </w:pPr>
      <w:r w:rsidRPr="00C03967">
        <w:rPr>
          <w:rFonts w:ascii="Tahoma" w:hAnsi="Tahoma"/>
          <w:i/>
          <w:sz w:val="24"/>
          <w:szCs w:val="24"/>
        </w:rPr>
        <w:t>OFICIO SUSCRITO POR EL ABOGADO FERNANDO JAVIER BOLIO VALES, MAGISTRADO PRESIDENTE DEL TRIBUNAL ELECTORAL DEL ESTADO DE YUCATÁN, CON EL QUE REMITE LA CUENTA PÚBLICA DEL TRIBUNAL ELECTORAL DEL ESTADO DE YUCATÁN DEL AÑO DOS MIL VEINTIUNO.</w:t>
      </w:r>
    </w:p>
    <w:p w:rsidR="00C03967" w:rsidRPr="00C03967" w:rsidRDefault="00C03967" w:rsidP="00C03967">
      <w:pPr>
        <w:pStyle w:val="Prrafodelista"/>
        <w:widowControl/>
        <w:numPr>
          <w:ilvl w:val="0"/>
          <w:numId w:val="34"/>
        </w:numPr>
        <w:shd w:val="clear" w:color="auto" w:fill="FFFFFF" w:themeFill="background1"/>
        <w:spacing w:line="360" w:lineRule="auto"/>
        <w:jc w:val="both"/>
        <w:rPr>
          <w:rFonts w:ascii="Tahoma" w:hAnsi="Tahoma"/>
          <w:i/>
          <w:sz w:val="24"/>
          <w:szCs w:val="24"/>
        </w:rPr>
      </w:pPr>
      <w:r w:rsidRPr="00C03967">
        <w:rPr>
          <w:rFonts w:ascii="Tahoma" w:hAnsi="Tahoma"/>
          <w:i/>
          <w:sz w:val="24"/>
          <w:szCs w:val="24"/>
        </w:rPr>
        <w:t>OFICIO SUSCRITO POR LA DOCTORA ADDA LUCELLY CÁMARA VALLEJOS.</w:t>
      </w:r>
    </w:p>
    <w:p w:rsidR="00C03967" w:rsidRPr="00C03967" w:rsidRDefault="00C03967" w:rsidP="00C03967">
      <w:pPr>
        <w:pStyle w:val="Prrafodelista"/>
        <w:widowControl/>
        <w:numPr>
          <w:ilvl w:val="0"/>
          <w:numId w:val="34"/>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C03967">
        <w:rPr>
          <w:rFonts w:ascii="Tahoma" w:hAnsi="Tahoma" w:cs="Tahoma"/>
          <w:i/>
          <w:iCs/>
          <w:color w:val="000000"/>
          <w:sz w:val="24"/>
          <w:szCs w:val="24"/>
        </w:rPr>
        <w:t>INICIATIVA CON PROYECTO DE DECRETO POR EL QUE SE ABROGA LA LEY DE PROTECCIÓN Y FOMENTO APÍCOLA DEL ESTADO DE YUCATÁN Y SE CREA LA LEY DE PROTECCIÓN A LAS ABEJAS Y FOMENTO APÍCOLA DEL ESTADO DE YUCATÁN, SUSCRITA POR LAS DIPUTADAS INGRID DEL PILAR SANTOS DÍAZ Y RUBÍ ARGELIA BE CHAN.</w:t>
      </w:r>
    </w:p>
    <w:p w:rsidR="00C03967" w:rsidRPr="00C03967" w:rsidRDefault="00C03967" w:rsidP="00C03967">
      <w:pPr>
        <w:pStyle w:val="Prrafodelista"/>
        <w:widowControl/>
        <w:numPr>
          <w:ilvl w:val="0"/>
          <w:numId w:val="34"/>
        </w:numPr>
        <w:shd w:val="clear" w:color="auto" w:fill="FFFFFF" w:themeFill="background1"/>
        <w:autoSpaceDE w:val="0"/>
        <w:autoSpaceDN w:val="0"/>
        <w:adjustRightInd w:val="0"/>
        <w:spacing w:line="360" w:lineRule="auto"/>
        <w:jc w:val="both"/>
        <w:rPr>
          <w:rFonts w:ascii="Tahoma" w:hAnsi="Tahoma" w:cs="Tahoma"/>
          <w:i/>
          <w:iCs/>
          <w:color w:val="000000"/>
          <w:sz w:val="24"/>
          <w:szCs w:val="24"/>
        </w:rPr>
      </w:pPr>
      <w:r w:rsidRPr="00C03967">
        <w:rPr>
          <w:rFonts w:ascii="Tahoma" w:hAnsi="Tahoma" w:cs="Tahoma"/>
          <w:i/>
          <w:iCs/>
          <w:color w:val="000000"/>
          <w:sz w:val="24"/>
          <w:szCs w:val="24"/>
        </w:rPr>
        <w:t>INICIATIVA CON PROYECTO DE DECRETO QUE REFORMA LA CONSTITUCIÓN POLÍTICA DEL ESTADO DE YUCATÁN Y EXPIDE LA LEY DE GOBIERNO DEL PODER JUDICIAL DEL ESTADO DE YUCATÁN, SUSCRITA POR EL DIPUTADO RAFAEL ALEJANDRO ECHAZARRETA TORRES.</w:t>
      </w:r>
    </w:p>
    <w:p w:rsidR="00C03967" w:rsidRPr="00C03967" w:rsidRDefault="00C03967" w:rsidP="00C03967">
      <w:pPr>
        <w:pStyle w:val="Prrafodelista"/>
        <w:widowControl/>
        <w:shd w:val="clear" w:color="auto" w:fill="FFFFFF" w:themeFill="background1"/>
        <w:spacing w:after="160" w:line="360" w:lineRule="auto"/>
        <w:ind w:left="0"/>
        <w:jc w:val="both"/>
        <w:rPr>
          <w:rFonts w:ascii="Tahoma" w:hAnsi="Tahoma"/>
          <w:i/>
          <w:sz w:val="24"/>
          <w:szCs w:val="24"/>
        </w:rPr>
      </w:pPr>
    </w:p>
    <w:p w:rsidR="00C03967" w:rsidRPr="00C03967" w:rsidRDefault="00C03967" w:rsidP="00C03967">
      <w:pPr>
        <w:pStyle w:val="Prrafodelista"/>
        <w:widowControl/>
        <w:shd w:val="clear" w:color="auto" w:fill="FFFFFF" w:themeFill="background1"/>
        <w:spacing w:after="160" w:line="360" w:lineRule="auto"/>
        <w:ind w:left="0"/>
        <w:jc w:val="both"/>
        <w:rPr>
          <w:rFonts w:ascii="Tahoma" w:hAnsi="Tahoma"/>
          <w:i/>
          <w:sz w:val="24"/>
          <w:szCs w:val="24"/>
        </w:rPr>
      </w:pPr>
      <w:r w:rsidRPr="00C03967">
        <w:rPr>
          <w:rFonts w:ascii="Tahoma" w:hAnsi="Tahoma"/>
          <w:b/>
          <w:i/>
          <w:sz w:val="24"/>
          <w:szCs w:val="24"/>
        </w:rPr>
        <w:t>IV.-</w:t>
      </w:r>
      <w:r w:rsidRPr="00C03967">
        <w:rPr>
          <w:rFonts w:ascii="Tahoma" w:hAnsi="Tahoma"/>
          <w:i/>
          <w:sz w:val="24"/>
          <w:szCs w:val="24"/>
        </w:rPr>
        <w:t xml:space="preserve"> ASUNTOS GENERALES.</w:t>
      </w:r>
    </w:p>
    <w:p w:rsidR="00C03967" w:rsidRPr="00C03967" w:rsidRDefault="00C03967" w:rsidP="00C03967">
      <w:pPr>
        <w:shd w:val="clear" w:color="auto" w:fill="FFFFFF" w:themeFill="background1"/>
        <w:spacing w:line="360" w:lineRule="auto"/>
        <w:jc w:val="both"/>
        <w:rPr>
          <w:rFonts w:ascii="Tahoma" w:hAnsi="Tahoma"/>
          <w:i/>
        </w:rPr>
      </w:pPr>
    </w:p>
    <w:p w:rsidR="00C03967" w:rsidRPr="00C03967" w:rsidRDefault="00C03967" w:rsidP="00C03967">
      <w:pPr>
        <w:shd w:val="clear" w:color="auto" w:fill="FFFFFF" w:themeFill="background1"/>
        <w:spacing w:line="360" w:lineRule="auto"/>
        <w:jc w:val="both"/>
        <w:rPr>
          <w:rFonts w:ascii="Tahoma" w:hAnsi="Tahoma"/>
          <w:i/>
        </w:rPr>
      </w:pPr>
      <w:r w:rsidRPr="00C03967">
        <w:rPr>
          <w:rFonts w:ascii="Tahoma" w:hAnsi="Tahoma"/>
          <w:b/>
          <w:i/>
        </w:rPr>
        <w:t>V.-</w:t>
      </w:r>
      <w:r w:rsidRPr="00C03967">
        <w:rPr>
          <w:rFonts w:ascii="Tahoma" w:hAnsi="Tahoma"/>
          <w:i/>
        </w:rPr>
        <w:t xml:space="preserve"> CONVOCATORIA PARA LA PRÓXIMA SESIÓN QUE DEBERÁ CELEBRAR ESTE CONGRESO, Y</w:t>
      </w:r>
    </w:p>
    <w:p w:rsidR="00C03967" w:rsidRPr="00C03967" w:rsidRDefault="00C03967" w:rsidP="00C03967">
      <w:pPr>
        <w:shd w:val="clear" w:color="auto" w:fill="FFFFFF" w:themeFill="background1"/>
        <w:spacing w:line="360" w:lineRule="auto"/>
        <w:jc w:val="both"/>
        <w:rPr>
          <w:rFonts w:ascii="Tahoma" w:hAnsi="Tahoma"/>
          <w:i/>
        </w:rPr>
      </w:pPr>
    </w:p>
    <w:p w:rsidR="00C03967" w:rsidRPr="00C03967" w:rsidRDefault="00C03967" w:rsidP="00C03967">
      <w:pPr>
        <w:shd w:val="clear" w:color="auto" w:fill="FFFFFF" w:themeFill="background1"/>
        <w:spacing w:line="360" w:lineRule="auto"/>
        <w:jc w:val="both"/>
        <w:rPr>
          <w:rFonts w:ascii="Tahoma" w:hAnsi="Tahoma"/>
          <w:i/>
        </w:rPr>
      </w:pPr>
      <w:r w:rsidRPr="00C03967">
        <w:rPr>
          <w:rFonts w:ascii="Tahoma" w:hAnsi="Tahoma"/>
          <w:b/>
          <w:i/>
        </w:rPr>
        <w:t>VI.-</w:t>
      </w:r>
      <w:r w:rsidRPr="00C03967">
        <w:rPr>
          <w:rFonts w:ascii="Tahoma" w:hAnsi="Tahoma"/>
          <w:i/>
        </w:rPr>
        <w:t xml:space="preserve"> CLAUSURA DE LA SESIÓN.</w:t>
      </w:r>
    </w:p>
    <w:sectPr w:rsidR="00C03967" w:rsidRPr="00C03967" w:rsidSect="00F957E8">
      <w:headerReference w:type="default" r:id="rId7"/>
      <w:footerReference w:type="even" r:id="rId8"/>
      <w:footerReference w:type="default" r:id="rId9"/>
      <w:pgSz w:w="12242" w:h="15842" w:code="1"/>
      <w:pgMar w:top="2410" w:right="760" w:bottom="709" w:left="2835"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9F" w:rsidRDefault="00BB469F">
      <w:r>
        <w:separator/>
      </w:r>
    </w:p>
  </w:endnote>
  <w:endnote w:type="continuationSeparator" w:id="0">
    <w:p w:rsidR="00BB469F" w:rsidRDefault="00BB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0D3776"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0D3776" w:rsidRDefault="000D3776"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D" w:rsidRDefault="0077367D">
    <w:pPr>
      <w:pStyle w:val="Piedepgina"/>
      <w:jc w:val="center"/>
    </w:pPr>
    <w:r>
      <w:fldChar w:fldCharType="begin"/>
    </w:r>
    <w:r>
      <w:instrText>PAGE   \* MERGEFORMAT</w:instrText>
    </w:r>
    <w:r>
      <w:fldChar w:fldCharType="separate"/>
    </w:r>
    <w:r w:rsidR="00D54A22">
      <w:rPr>
        <w:noProof/>
      </w:rPr>
      <w:t>2</w:t>
    </w:r>
    <w:r>
      <w:fldChar w:fldCharType="end"/>
    </w:r>
  </w:p>
  <w:p w:rsidR="000D3776" w:rsidRDefault="000D3776" w:rsidP="00EB55D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9F" w:rsidRDefault="00BB469F">
      <w:r>
        <w:separator/>
      </w:r>
    </w:p>
  </w:footnote>
  <w:footnote w:type="continuationSeparator" w:id="0">
    <w:p w:rsidR="00BB469F" w:rsidRDefault="00BB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76" w:rsidRDefault="0031690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ZbggIAAA8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" stroked="f">
              <v:textbox>
                <w:txbxContent>
                  <w:p w:rsidR="000D3776" w:rsidRDefault="000D3776" w:rsidP="00603AF2">
                    <w:pPr>
                      <w:jc w:val="center"/>
                      <w:rPr>
                        <w:rFonts w:ascii="Tahoma" w:hAnsi="Tahoma" w:cs="Tahoma"/>
                        <w:sz w:val="16"/>
                        <w:szCs w:val="16"/>
                        <w:lang w:val="es-MX"/>
                      </w:rPr>
                    </w:pPr>
                    <w:r w:rsidRPr="00603AF2">
                      <w:rPr>
                        <w:rFonts w:ascii="Tahoma" w:hAnsi="Tahoma" w:cs="Tahoma"/>
                        <w:sz w:val="16"/>
                        <w:szCs w:val="16"/>
                        <w:lang w:val="es-MX"/>
                      </w:rPr>
                      <w:t>LX</w:t>
                    </w:r>
                    <w:r w:rsidR="00503209">
                      <w:rPr>
                        <w:rFonts w:ascii="Tahoma" w:hAnsi="Tahoma" w:cs="Tahoma"/>
                        <w:sz w:val="16"/>
                        <w:szCs w:val="16"/>
                        <w:lang w:val="es-MX"/>
                      </w:rPr>
                      <w:t>I</w:t>
                    </w:r>
                    <w:r w:rsidR="008F10CA">
                      <w:rPr>
                        <w:rFonts w:ascii="Tahoma" w:hAnsi="Tahoma" w:cs="Tahoma"/>
                        <w:sz w:val="16"/>
                        <w:szCs w:val="16"/>
                        <w:lang w:val="es-MX"/>
                      </w:rPr>
                      <w:t>I</w:t>
                    </w:r>
                    <w:r w:rsidR="001F5286">
                      <w:rPr>
                        <w:rFonts w:ascii="Tahoma" w:hAnsi="Tahoma" w:cs="Tahoma"/>
                        <w:sz w:val="16"/>
                        <w:szCs w:val="16"/>
                        <w:lang w:val="es-MX"/>
                      </w:rPr>
                      <w:t>I</w:t>
                    </w:r>
                    <w:r w:rsidRPr="00603AF2">
                      <w:rPr>
                        <w:rFonts w:ascii="Tahoma" w:hAnsi="Tahoma" w:cs="Tahoma"/>
                        <w:sz w:val="16"/>
                        <w:szCs w:val="16"/>
                        <w:lang w:val="es-MX"/>
                      </w:rPr>
                      <w:t xml:space="preserve"> LEGISLATURA DEL ESTADO</w:t>
                    </w:r>
                  </w:p>
                  <w:p w:rsidR="000D3776" w:rsidRDefault="000D3776" w:rsidP="00603AF2">
                    <w:pPr>
                      <w:jc w:val="center"/>
                      <w:rPr>
                        <w:rFonts w:ascii="Tahoma" w:hAnsi="Tahoma" w:cs="Tahoma"/>
                        <w:sz w:val="16"/>
                        <w:szCs w:val="16"/>
                        <w:lang w:val="es-MX"/>
                      </w:rPr>
                    </w:pPr>
                    <w:r>
                      <w:rPr>
                        <w:rFonts w:ascii="Tahoma" w:hAnsi="Tahoma" w:cs="Tahoma"/>
                        <w:sz w:val="16"/>
                        <w:szCs w:val="16"/>
                        <w:lang w:val="es-MX"/>
                      </w:rPr>
                      <w:t>LIBRE Y SOBERANO</w:t>
                    </w:r>
                  </w:p>
                  <w:p w:rsidR="000D3776" w:rsidRPr="00603AF2" w:rsidRDefault="000D3776" w:rsidP="00603AF2">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EOgwIAABc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" stroked="f">
              <v:textbox>
                <w:txbxContent>
                  <w:p w:rsidR="000D3776" w:rsidRDefault="000D3776" w:rsidP="000418DA">
                    <w:pPr>
                      <w:pStyle w:val="Encabezado"/>
                      <w:jc w:val="center"/>
                    </w:pPr>
                    <w:r>
                      <w:t>G</w:t>
                    </w:r>
                    <w:r w:rsidR="002E2C27">
                      <w:t>OBIERNO DEL ESTADO DE  YUCATÁ</w:t>
                    </w:r>
                    <w:r>
                      <w:t>N</w:t>
                    </w:r>
                  </w:p>
                  <w:p w:rsidR="000D3776" w:rsidRDefault="000D3776"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456690" cy="1053465"/>
              <wp:effectExtent l="2540" t="4445"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3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22.8pt;margin-top:-22.9pt;width:114.7pt;height:82.95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" stroked="f">
              <v:fill opacity="0"/>
              <v:textbox style="mso-fit-shape-to-text:t" inset="0,0,0,0">
                <w:txbxContent>
                  <w:p w:rsidR="000D3776" w:rsidRDefault="00316905" w:rsidP="000418DA">
                    <w:r>
                      <w:rPr>
                        <w:noProof/>
                        <w:lang w:val="es-MX" w:eastAsia="es-MX"/>
                      </w:rPr>
                      <w:drawing>
                        <wp:inline distT="0" distB="0" distL="0" distR="0">
                          <wp:extent cx="1457325" cy="1057275"/>
                          <wp:effectExtent l="0" t="0" r="952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D38"/>
    <w:multiLevelType w:val="hybridMultilevel"/>
    <w:tmpl w:val="07CEE99C"/>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292BDB"/>
    <w:multiLevelType w:val="hybridMultilevel"/>
    <w:tmpl w:val="47FAD7F0"/>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A1158AA"/>
    <w:multiLevelType w:val="hybridMultilevel"/>
    <w:tmpl w:val="7570CF7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8A1DCE"/>
    <w:multiLevelType w:val="hybridMultilevel"/>
    <w:tmpl w:val="1194A440"/>
    <w:lvl w:ilvl="0" w:tplc="2C8C47BA">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0426BAC"/>
    <w:multiLevelType w:val="hybridMultilevel"/>
    <w:tmpl w:val="558E920E"/>
    <w:lvl w:ilvl="0" w:tplc="0BE2605A">
      <w:start w:val="1"/>
      <w:numFmt w:val="upperLetter"/>
      <w:lvlText w:val="%1)"/>
      <w:lvlJc w:val="left"/>
      <w:pPr>
        <w:ind w:left="720" w:hanging="360"/>
      </w:pPr>
      <w:rPr>
        <w:rFonts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45B5C"/>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C80E4C"/>
    <w:multiLevelType w:val="hybridMultilevel"/>
    <w:tmpl w:val="38D0143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7781B4"/>
    <w:multiLevelType w:val="multilevel"/>
    <w:tmpl w:val="FFFFFFFF"/>
    <w:lvl w:ilvl="0">
      <w:start w:val="1"/>
      <w:numFmt w:val="bullet"/>
      <w:lvlText w:val="·"/>
      <w:lvlJc w:val="left"/>
      <w:pPr>
        <w:ind w:left="720" w:hanging="360"/>
      </w:pPr>
      <w:rPr>
        <w:rFonts w:ascii="Symbol" w:hAnsi="Symbol" w:cs="Symbol"/>
        <w:color w:val="000000"/>
      </w:rPr>
    </w:lvl>
    <w:lvl w:ilvl="1">
      <w:start w:val="1"/>
      <w:numFmt w:val="bullet"/>
      <w:lvlText w:val="o"/>
      <w:lvlJc w:val="left"/>
      <w:pPr>
        <w:ind w:left="1440" w:hanging="360"/>
      </w:pPr>
      <w:rPr>
        <w:rFonts w:ascii="Symbol" w:hAnsi="Symbol" w:cs="Symbol"/>
        <w:color w:val="000000"/>
      </w:rPr>
    </w:lvl>
    <w:lvl w:ilvl="2">
      <w:start w:val="1"/>
      <w:numFmt w:val="bullet"/>
      <w:lvlText w:val="·"/>
      <w:lvlJc w:val="left"/>
      <w:pPr>
        <w:ind w:left="2160" w:hanging="360"/>
      </w:pPr>
      <w:rPr>
        <w:rFonts w:ascii="Symbol" w:hAnsi="Symbol" w:cs="Symbol"/>
        <w:color w:val="000000"/>
      </w:rPr>
    </w:lvl>
    <w:lvl w:ilvl="3">
      <w:start w:val="1"/>
      <w:numFmt w:val="bullet"/>
      <w:lvlText w:val="o"/>
      <w:lvlJc w:val="left"/>
      <w:pPr>
        <w:ind w:left="2880" w:hanging="360"/>
      </w:pPr>
      <w:rPr>
        <w:rFonts w:ascii="Symbol" w:hAnsi="Symbol" w:cs="Symbol"/>
        <w:color w:val="000000"/>
      </w:rPr>
    </w:lvl>
    <w:lvl w:ilvl="4">
      <w:start w:val="1"/>
      <w:numFmt w:val="bullet"/>
      <w:lvlText w:val="·"/>
      <w:lvlJc w:val="left"/>
      <w:pPr>
        <w:ind w:left="3600" w:hanging="360"/>
      </w:pPr>
      <w:rPr>
        <w:rFonts w:ascii="Symbol" w:hAnsi="Symbol" w:cs="Symbol"/>
        <w:color w:val="000000"/>
      </w:rPr>
    </w:lvl>
    <w:lvl w:ilvl="5">
      <w:start w:val="1"/>
      <w:numFmt w:val="bullet"/>
      <w:lvlText w:val="o"/>
      <w:lvlJc w:val="left"/>
      <w:pPr>
        <w:ind w:left="4320" w:hanging="360"/>
      </w:pPr>
      <w:rPr>
        <w:rFonts w:ascii="Symbol" w:hAnsi="Symbol" w:cs="Symbol"/>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Symbol" w:hAnsi="Symbol" w:cs="Symbol"/>
        <w:color w:val="000000"/>
      </w:rPr>
    </w:lvl>
    <w:lvl w:ilvl="8">
      <w:start w:val="1"/>
      <w:numFmt w:val="bullet"/>
      <w:lvlText w:val="·"/>
      <w:lvlJc w:val="left"/>
      <w:pPr>
        <w:ind w:left="6480" w:hanging="360"/>
      </w:pPr>
      <w:rPr>
        <w:rFonts w:ascii="Symbol" w:hAnsi="Symbol" w:cs="Symbol"/>
        <w:color w:val="000000"/>
      </w:rPr>
    </w:lvl>
  </w:abstractNum>
  <w:abstractNum w:abstractNumId="9">
    <w:nsid w:val="301F40E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0">
    <w:nsid w:val="377A77C8"/>
    <w:multiLevelType w:val="hybridMultilevel"/>
    <w:tmpl w:val="25AA566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21F7090"/>
    <w:multiLevelType w:val="hybridMultilevel"/>
    <w:tmpl w:val="05BC47E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0F3F97"/>
    <w:multiLevelType w:val="hybridMultilevel"/>
    <w:tmpl w:val="72AEEBB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45579D"/>
    <w:multiLevelType w:val="hybridMultilevel"/>
    <w:tmpl w:val="DA58022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14D3D99"/>
    <w:multiLevelType w:val="hybridMultilevel"/>
    <w:tmpl w:val="902A3AD8"/>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4E7A31"/>
    <w:multiLevelType w:val="hybridMultilevel"/>
    <w:tmpl w:val="01124D2C"/>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351F19"/>
    <w:multiLevelType w:val="hybridMultilevel"/>
    <w:tmpl w:val="9892C352"/>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ED73CA"/>
    <w:multiLevelType w:val="hybridMultilevel"/>
    <w:tmpl w:val="ADC60EF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4323F9"/>
    <w:multiLevelType w:val="hybridMultilevel"/>
    <w:tmpl w:val="5F6E7E0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9721F0"/>
    <w:multiLevelType w:val="hybridMultilevel"/>
    <w:tmpl w:val="6BAAF9FE"/>
    <w:lvl w:ilvl="0" w:tplc="6F3CE232">
      <w:start w:val="1"/>
      <w:numFmt w:val="upperLetter"/>
      <w:lvlText w:val="%1)"/>
      <w:lvlJc w:val="left"/>
      <w:pPr>
        <w:ind w:left="720" w:hanging="360"/>
      </w:pPr>
      <w:rPr>
        <w:rFonts w:ascii="Tahoma" w:hAnsi="Tahoma"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44463D"/>
    <w:multiLevelType w:val="hybridMultilevel"/>
    <w:tmpl w:val="B2F04010"/>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74E6283"/>
    <w:multiLevelType w:val="hybridMultilevel"/>
    <w:tmpl w:val="1DA22BB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7E32E63"/>
    <w:multiLevelType w:val="hybridMultilevel"/>
    <w:tmpl w:val="73B8B58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B2BE6B4"/>
    <w:multiLevelType w:val="hybridMultilevel"/>
    <w:tmpl w:val="FFFFFFFF"/>
    <w:lvl w:ilvl="0" w:tplc="7F6B7578">
      <w:start w:val="1"/>
      <w:numFmt w:val="bullet"/>
      <w:lvlText w:val="·"/>
      <w:lvlJc w:val="left"/>
      <w:pPr>
        <w:ind w:left="720" w:hanging="360"/>
      </w:pPr>
      <w:rPr>
        <w:rFonts w:ascii="Symbol" w:hAnsi="Symbol" w:cs="Symbol"/>
        <w:color w:val="000000"/>
        <w:sz w:val="20"/>
        <w:szCs w:val="20"/>
      </w:rPr>
    </w:lvl>
    <w:lvl w:ilvl="1" w:tplc="170C4E4C">
      <w:start w:val="1"/>
      <w:numFmt w:val="bullet"/>
      <w:lvlText w:val="o"/>
      <w:lvlJc w:val="left"/>
      <w:pPr>
        <w:ind w:left="1440" w:hanging="360"/>
      </w:pPr>
      <w:rPr>
        <w:rFonts w:ascii="Symbol" w:hAnsi="Symbol" w:cs="Symbol"/>
        <w:color w:val="000000"/>
        <w:sz w:val="20"/>
        <w:szCs w:val="20"/>
      </w:rPr>
    </w:lvl>
    <w:lvl w:ilvl="2" w:tplc="7F6B7578">
      <w:start w:val="1"/>
      <w:numFmt w:val="bullet"/>
      <w:lvlText w:val="·"/>
      <w:lvlJc w:val="left"/>
      <w:pPr>
        <w:ind w:left="2160" w:hanging="360"/>
      </w:pPr>
      <w:rPr>
        <w:rFonts w:ascii="Symbol" w:hAnsi="Symbol" w:cs="Symbol"/>
        <w:color w:val="000000"/>
        <w:sz w:val="20"/>
        <w:szCs w:val="20"/>
      </w:rPr>
    </w:lvl>
    <w:lvl w:ilvl="3" w:tplc="170C4E4C">
      <w:start w:val="1"/>
      <w:numFmt w:val="bullet"/>
      <w:lvlText w:val="o"/>
      <w:lvlJc w:val="left"/>
      <w:pPr>
        <w:ind w:left="2880" w:hanging="360"/>
      </w:pPr>
      <w:rPr>
        <w:rFonts w:ascii="Symbol" w:hAnsi="Symbol" w:cs="Symbol"/>
        <w:color w:val="000000"/>
        <w:sz w:val="20"/>
        <w:szCs w:val="20"/>
      </w:rPr>
    </w:lvl>
    <w:lvl w:ilvl="4" w:tplc="7F6B7578">
      <w:start w:val="1"/>
      <w:numFmt w:val="bullet"/>
      <w:lvlText w:val="·"/>
      <w:lvlJc w:val="left"/>
      <w:pPr>
        <w:ind w:left="3600" w:hanging="360"/>
      </w:pPr>
      <w:rPr>
        <w:rFonts w:ascii="Symbol" w:hAnsi="Symbol" w:cs="Symbol"/>
        <w:color w:val="000000"/>
        <w:sz w:val="20"/>
        <w:szCs w:val="20"/>
      </w:rPr>
    </w:lvl>
    <w:lvl w:ilvl="5" w:tplc="170C4E4C">
      <w:start w:val="1"/>
      <w:numFmt w:val="bullet"/>
      <w:lvlText w:val="o"/>
      <w:lvlJc w:val="left"/>
      <w:pPr>
        <w:ind w:left="4320" w:hanging="360"/>
      </w:pPr>
      <w:rPr>
        <w:rFonts w:ascii="Symbol" w:hAnsi="Symbol" w:cs="Symbol"/>
        <w:color w:val="000000"/>
        <w:sz w:val="20"/>
        <w:szCs w:val="20"/>
      </w:rPr>
    </w:lvl>
    <w:lvl w:ilvl="6" w:tplc="7F6B7578">
      <w:start w:val="1"/>
      <w:numFmt w:val="bullet"/>
      <w:lvlText w:val="·"/>
      <w:lvlJc w:val="left"/>
      <w:pPr>
        <w:ind w:left="5040" w:hanging="360"/>
      </w:pPr>
      <w:rPr>
        <w:rFonts w:ascii="Symbol" w:hAnsi="Symbol" w:cs="Symbol"/>
        <w:color w:val="000000"/>
        <w:sz w:val="20"/>
        <w:szCs w:val="20"/>
      </w:rPr>
    </w:lvl>
    <w:lvl w:ilvl="7" w:tplc="170C4E4C">
      <w:start w:val="1"/>
      <w:numFmt w:val="bullet"/>
      <w:lvlText w:val="o"/>
      <w:lvlJc w:val="left"/>
      <w:pPr>
        <w:ind w:left="5760" w:hanging="360"/>
      </w:pPr>
      <w:rPr>
        <w:rFonts w:ascii="Symbol" w:hAnsi="Symbol" w:cs="Symbol"/>
        <w:color w:val="000000"/>
        <w:sz w:val="20"/>
        <w:szCs w:val="20"/>
      </w:rPr>
    </w:lvl>
    <w:lvl w:ilvl="8" w:tplc="7F6B7578">
      <w:start w:val="1"/>
      <w:numFmt w:val="bullet"/>
      <w:lvlText w:val="·"/>
      <w:lvlJc w:val="left"/>
      <w:pPr>
        <w:ind w:left="6480" w:hanging="360"/>
      </w:pPr>
      <w:rPr>
        <w:rFonts w:ascii="Symbol" w:hAnsi="Symbol" w:cs="Symbol"/>
        <w:color w:val="000000"/>
        <w:sz w:val="20"/>
        <w:szCs w:val="20"/>
      </w:rPr>
    </w:lvl>
  </w:abstractNum>
  <w:abstractNum w:abstractNumId="25">
    <w:nsid w:val="6BED2F2E"/>
    <w:multiLevelType w:val="hybridMultilevel"/>
    <w:tmpl w:val="74A2F86C"/>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1D467D"/>
    <w:multiLevelType w:val="multilevel"/>
    <w:tmpl w:val="CF6AB27E"/>
    <w:lvl w:ilvl="0">
      <w:start w:val="1"/>
      <w:numFmt w:val="upperLetter"/>
      <w:lvlText w:val="%1)"/>
      <w:lvlJc w:val="left"/>
      <w:pPr>
        <w:ind w:left="720" w:hanging="360"/>
      </w:pPr>
      <w:rPr>
        <w:rFonts w:ascii="Tahoma" w:hAnsi="Tahoma" w:hint="default"/>
        <w:b/>
        <w:bCs/>
        <w:i w:val="0"/>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nsid w:val="712B4BEC"/>
    <w:multiLevelType w:val="hybridMultilevel"/>
    <w:tmpl w:val="D36C6F2E"/>
    <w:lvl w:ilvl="0" w:tplc="93F0D8C6">
      <w:start w:val="1"/>
      <w:numFmt w:val="upperLetter"/>
      <w:lvlText w:val="%1)"/>
      <w:lvlJc w:val="left"/>
      <w:pPr>
        <w:ind w:left="720" w:hanging="360"/>
      </w:pPr>
      <w:rPr>
        <w:rFonts w:ascii="Tahoma" w:hAnsi="Tahoma"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3F525C"/>
    <w:multiLevelType w:val="hybridMultilevel"/>
    <w:tmpl w:val="CC78B51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7A3471E3"/>
    <w:multiLevelType w:val="hybridMultilevel"/>
    <w:tmpl w:val="D9F2D8FE"/>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24"/>
  </w:num>
  <w:num w:numId="3">
    <w:abstractNumId w:val="9"/>
  </w:num>
  <w:num w:numId="4">
    <w:abstractNumId w:val="29"/>
  </w:num>
  <w:num w:numId="5">
    <w:abstractNumId w:val="26"/>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14"/>
  </w:num>
  <w:num w:numId="11">
    <w:abstractNumId w:val="5"/>
  </w:num>
  <w:num w:numId="12">
    <w:abstractNumId w:val="17"/>
  </w:num>
  <w:num w:numId="13">
    <w:abstractNumId w:val="11"/>
  </w:num>
  <w:num w:numId="14">
    <w:abstractNumId w:val="28"/>
  </w:num>
  <w:num w:numId="15">
    <w:abstractNumId w:val="20"/>
  </w:num>
  <w:num w:numId="16">
    <w:abstractNumId w:val="19"/>
  </w:num>
  <w:num w:numId="17">
    <w:abstractNumId w:val="15"/>
  </w:num>
  <w:num w:numId="18">
    <w:abstractNumId w:val="27"/>
  </w:num>
  <w:num w:numId="19">
    <w:abstractNumId w:val="13"/>
  </w:num>
  <w:num w:numId="20">
    <w:abstractNumId w:val="23"/>
  </w:num>
  <w:num w:numId="21">
    <w:abstractNumId w:val="0"/>
  </w:num>
  <w:num w:numId="22">
    <w:abstractNumId w:val="21"/>
  </w:num>
  <w:num w:numId="23">
    <w:abstractNumId w:val="4"/>
  </w:num>
  <w:num w:numId="24">
    <w:abstractNumId w:val="3"/>
  </w:num>
  <w:num w:numId="25">
    <w:abstractNumId w:val="2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num>
  <w:num w:numId="29">
    <w:abstractNumId w:val="16"/>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2"/>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164D"/>
    <w:rsid w:val="00013519"/>
    <w:rsid w:val="00016950"/>
    <w:rsid w:val="00030F5E"/>
    <w:rsid w:val="00031643"/>
    <w:rsid w:val="000338FC"/>
    <w:rsid w:val="000418DA"/>
    <w:rsid w:val="0005092B"/>
    <w:rsid w:val="00052A00"/>
    <w:rsid w:val="0006329D"/>
    <w:rsid w:val="00064B5C"/>
    <w:rsid w:val="00085C6D"/>
    <w:rsid w:val="0009319D"/>
    <w:rsid w:val="000975B4"/>
    <w:rsid w:val="000A7455"/>
    <w:rsid w:val="000B3C23"/>
    <w:rsid w:val="000B3F08"/>
    <w:rsid w:val="000D2D6D"/>
    <w:rsid w:val="000D3776"/>
    <w:rsid w:val="000F21A9"/>
    <w:rsid w:val="0010190F"/>
    <w:rsid w:val="00102043"/>
    <w:rsid w:val="001074E8"/>
    <w:rsid w:val="00154190"/>
    <w:rsid w:val="00160537"/>
    <w:rsid w:val="00160636"/>
    <w:rsid w:val="00170568"/>
    <w:rsid w:val="00170B25"/>
    <w:rsid w:val="001838BF"/>
    <w:rsid w:val="00186F33"/>
    <w:rsid w:val="00194929"/>
    <w:rsid w:val="001A4CCD"/>
    <w:rsid w:val="001B3A9F"/>
    <w:rsid w:val="001C2894"/>
    <w:rsid w:val="001D35C1"/>
    <w:rsid w:val="001D56D4"/>
    <w:rsid w:val="001E06FD"/>
    <w:rsid w:val="001E6B4D"/>
    <w:rsid w:val="001E6CD5"/>
    <w:rsid w:val="001F10B6"/>
    <w:rsid w:val="001F20B3"/>
    <w:rsid w:val="001F3FD6"/>
    <w:rsid w:val="001F5286"/>
    <w:rsid w:val="001F5F37"/>
    <w:rsid w:val="0020434D"/>
    <w:rsid w:val="0020589E"/>
    <w:rsid w:val="002268E6"/>
    <w:rsid w:val="00231856"/>
    <w:rsid w:val="0023410B"/>
    <w:rsid w:val="00240A8B"/>
    <w:rsid w:val="002416C1"/>
    <w:rsid w:val="00253E54"/>
    <w:rsid w:val="0026042C"/>
    <w:rsid w:val="00260F55"/>
    <w:rsid w:val="002621A4"/>
    <w:rsid w:val="00271D60"/>
    <w:rsid w:val="002743AE"/>
    <w:rsid w:val="00275270"/>
    <w:rsid w:val="00275BAB"/>
    <w:rsid w:val="00293713"/>
    <w:rsid w:val="00296466"/>
    <w:rsid w:val="002B238D"/>
    <w:rsid w:val="002B4D66"/>
    <w:rsid w:val="002B60D5"/>
    <w:rsid w:val="002C1B5E"/>
    <w:rsid w:val="002C59B5"/>
    <w:rsid w:val="002C7E38"/>
    <w:rsid w:val="002D5309"/>
    <w:rsid w:val="002D6715"/>
    <w:rsid w:val="002E2C27"/>
    <w:rsid w:val="002E4ABD"/>
    <w:rsid w:val="0030217D"/>
    <w:rsid w:val="00315000"/>
    <w:rsid w:val="00316905"/>
    <w:rsid w:val="00324EBF"/>
    <w:rsid w:val="00330A8D"/>
    <w:rsid w:val="00334F20"/>
    <w:rsid w:val="00336E6C"/>
    <w:rsid w:val="00337CE8"/>
    <w:rsid w:val="00343931"/>
    <w:rsid w:val="0035075D"/>
    <w:rsid w:val="00366751"/>
    <w:rsid w:val="00376202"/>
    <w:rsid w:val="003974AF"/>
    <w:rsid w:val="003A526F"/>
    <w:rsid w:val="003A5D6F"/>
    <w:rsid w:val="003B16AC"/>
    <w:rsid w:val="003B21A5"/>
    <w:rsid w:val="003B2778"/>
    <w:rsid w:val="003B2EEF"/>
    <w:rsid w:val="003B606A"/>
    <w:rsid w:val="003B7429"/>
    <w:rsid w:val="003B7741"/>
    <w:rsid w:val="003C3166"/>
    <w:rsid w:val="003D0302"/>
    <w:rsid w:val="003D303A"/>
    <w:rsid w:val="003D4142"/>
    <w:rsid w:val="003D7054"/>
    <w:rsid w:val="003D79A5"/>
    <w:rsid w:val="003E442C"/>
    <w:rsid w:val="003E5C77"/>
    <w:rsid w:val="003F2316"/>
    <w:rsid w:val="00402361"/>
    <w:rsid w:val="00407D46"/>
    <w:rsid w:val="004122CE"/>
    <w:rsid w:val="004201E7"/>
    <w:rsid w:val="00431582"/>
    <w:rsid w:val="0043738D"/>
    <w:rsid w:val="00442456"/>
    <w:rsid w:val="004456B3"/>
    <w:rsid w:val="00447074"/>
    <w:rsid w:val="004571E2"/>
    <w:rsid w:val="004642B2"/>
    <w:rsid w:val="0046520A"/>
    <w:rsid w:val="00465D0F"/>
    <w:rsid w:val="00467840"/>
    <w:rsid w:val="00475DCE"/>
    <w:rsid w:val="00475E95"/>
    <w:rsid w:val="00480DB1"/>
    <w:rsid w:val="004829E8"/>
    <w:rsid w:val="00485D38"/>
    <w:rsid w:val="00487F41"/>
    <w:rsid w:val="00493A83"/>
    <w:rsid w:val="00496A2B"/>
    <w:rsid w:val="004B3CBD"/>
    <w:rsid w:val="004B5EC8"/>
    <w:rsid w:val="004C09E2"/>
    <w:rsid w:val="004C1EF1"/>
    <w:rsid w:val="004C59F0"/>
    <w:rsid w:val="004C60BF"/>
    <w:rsid w:val="004D1184"/>
    <w:rsid w:val="004D6ED8"/>
    <w:rsid w:val="004F3C92"/>
    <w:rsid w:val="004F720F"/>
    <w:rsid w:val="00503209"/>
    <w:rsid w:val="00511068"/>
    <w:rsid w:val="005165C7"/>
    <w:rsid w:val="00522684"/>
    <w:rsid w:val="00523783"/>
    <w:rsid w:val="00524629"/>
    <w:rsid w:val="00546075"/>
    <w:rsid w:val="00547D19"/>
    <w:rsid w:val="00554209"/>
    <w:rsid w:val="005633EA"/>
    <w:rsid w:val="00565D61"/>
    <w:rsid w:val="005725F5"/>
    <w:rsid w:val="00580E43"/>
    <w:rsid w:val="005832A0"/>
    <w:rsid w:val="00586FAE"/>
    <w:rsid w:val="005908FC"/>
    <w:rsid w:val="00595E06"/>
    <w:rsid w:val="00597310"/>
    <w:rsid w:val="005A2C13"/>
    <w:rsid w:val="005A6359"/>
    <w:rsid w:val="005A78A8"/>
    <w:rsid w:val="005B1AB8"/>
    <w:rsid w:val="005B4BFB"/>
    <w:rsid w:val="005B4FFD"/>
    <w:rsid w:val="005B62B8"/>
    <w:rsid w:val="005B64FA"/>
    <w:rsid w:val="005C3012"/>
    <w:rsid w:val="005C7E71"/>
    <w:rsid w:val="005D5306"/>
    <w:rsid w:val="005D5DFA"/>
    <w:rsid w:val="005D6EBF"/>
    <w:rsid w:val="005E4111"/>
    <w:rsid w:val="005F7D4D"/>
    <w:rsid w:val="00602B71"/>
    <w:rsid w:val="00603AF2"/>
    <w:rsid w:val="0060408B"/>
    <w:rsid w:val="006068DA"/>
    <w:rsid w:val="0061140E"/>
    <w:rsid w:val="00611A24"/>
    <w:rsid w:val="00620E17"/>
    <w:rsid w:val="006263E2"/>
    <w:rsid w:val="00627A06"/>
    <w:rsid w:val="0064320E"/>
    <w:rsid w:val="00644577"/>
    <w:rsid w:val="00646CEC"/>
    <w:rsid w:val="00654C99"/>
    <w:rsid w:val="00655EFA"/>
    <w:rsid w:val="006562EA"/>
    <w:rsid w:val="00661450"/>
    <w:rsid w:val="00664D57"/>
    <w:rsid w:val="0067247C"/>
    <w:rsid w:val="006744BD"/>
    <w:rsid w:val="006773AD"/>
    <w:rsid w:val="006807B0"/>
    <w:rsid w:val="00680F6B"/>
    <w:rsid w:val="00685C40"/>
    <w:rsid w:val="00697133"/>
    <w:rsid w:val="006A16DA"/>
    <w:rsid w:val="006B1568"/>
    <w:rsid w:val="006B6F55"/>
    <w:rsid w:val="006B755A"/>
    <w:rsid w:val="006C3281"/>
    <w:rsid w:val="006C4588"/>
    <w:rsid w:val="006D4669"/>
    <w:rsid w:val="006D597D"/>
    <w:rsid w:val="006E4F27"/>
    <w:rsid w:val="006E4F71"/>
    <w:rsid w:val="00700F06"/>
    <w:rsid w:val="00701329"/>
    <w:rsid w:val="007112E5"/>
    <w:rsid w:val="00716B31"/>
    <w:rsid w:val="007236CA"/>
    <w:rsid w:val="00725955"/>
    <w:rsid w:val="007273AB"/>
    <w:rsid w:val="00735F70"/>
    <w:rsid w:val="00757AE7"/>
    <w:rsid w:val="007611DE"/>
    <w:rsid w:val="00764E0D"/>
    <w:rsid w:val="0077367D"/>
    <w:rsid w:val="00775C6A"/>
    <w:rsid w:val="00775E32"/>
    <w:rsid w:val="00777A95"/>
    <w:rsid w:val="00786F4C"/>
    <w:rsid w:val="00787F03"/>
    <w:rsid w:val="007A3E44"/>
    <w:rsid w:val="007B0F44"/>
    <w:rsid w:val="007D3129"/>
    <w:rsid w:val="007D454F"/>
    <w:rsid w:val="007E19F7"/>
    <w:rsid w:val="007E6FF7"/>
    <w:rsid w:val="007F4A5A"/>
    <w:rsid w:val="00803E2A"/>
    <w:rsid w:val="0081064E"/>
    <w:rsid w:val="00826402"/>
    <w:rsid w:val="0082698C"/>
    <w:rsid w:val="00830C63"/>
    <w:rsid w:val="00831761"/>
    <w:rsid w:val="00834DA9"/>
    <w:rsid w:val="00837BEA"/>
    <w:rsid w:val="00842A48"/>
    <w:rsid w:val="008449D4"/>
    <w:rsid w:val="00845C72"/>
    <w:rsid w:val="008573B5"/>
    <w:rsid w:val="00862C6E"/>
    <w:rsid w:val="008739EC"/>
    <w:rsid w:val="008749A9"/>
    <w:rsid w:val="00876A28"/>
    <w:rsid w:val="00891D22"/>
    <w:rsid w:val="0089425D"/>
    <w:rsid w:val="008A1963"/>
    <w:rsid w:val="008B1525"/>
    <w:rsid w:val="008B4990"/>
    <w:rsid w:val="008B5B84"/>
    <w:rsid w:val="008B5CAD"/>
    <w:rsid w:val="008B733D"/>
    <w:rsid w:val="008D3806"/>
    <w:rsid w:val="008E4368"/>
    <w:rsid w:val="008E7E9A"/>
    <w:rsid w:val="008F10CA"/>
    <w:rsid w:val="00907E8A"/>
    <w:rsid w:val="00921A71"/>
    <w:rsid w:val="009223C7"/>
    <w:rsid w:val="0092485A"/>
    <w:rsid w:val="009318E7"/>
    <w:rsid w:val="00932ED9"/>
    <w:rsid w:val="009354E4"/>
    <w:rsid w:val="00942845"/>
    <w:rsid w:val="0094474E"/>
    <w:rsid w:val="00947F8A"/>
    <w:rsid w:val="00962A82"/>
    <w:rsid w:val="00965D10"/>
    <w:rsid w:val="00967911"/>
    <w:rsid w:val="00972A02"/>
    <w:rsid w:val="0097332B"/>
    <w:rsid w:val="009733F6"/>
    <w:rsid w:val="00996EDA"/>
    <w:rsid w:val="009A0173"/>
    <w:rsid w:val="009A6007"/>
    <w:rsid w:val="009C6F3F"/>
    <w:rsid w:val="009E0F7D"/>
    <w:rsid w:val="00A14B37"/>
    <w:rsid w:val="00A31116"/>
    <w:rsid w:val="00A3420A"/>
    <w:rsid w:val="00A3508C"/>
    <w:rsid w:val="00A56A7E"/>
    <w:rsid w:val="00A575D6"/>
    <w:rsid w:val="00A616B3"/>
    <w:rsid w:val="00A7231F"/>
    <w:rsid w:val="00A7375D"/>
    <w:rsid w:val="00A77396"/>
    <w:rsid w:val="00A82968"/>
    <w:rsid w:val="00A84A74"/>
    <w:rsid w:val="00A869E6"/>
    <w:rsid w:val="00A9511B"/>
    <w:rsid w:val="00AB4C19"/>
    <w:rsid w:val="00AB66D7"/>
    <w:rsid w:val="00AC6368"/>
    <w:rsid w:val="00AD6341"/>
    <w:rsid w:val="00AD6EC2"/>
    <w:rsid w:val="00AE2DE0"/>
    <w:rsid w:val="00AE7E68"/>
    <w:rsid w:val="00AF3265"/>
    <w:rsid w:val="00B00369"/>
    <w:rsid w:val="00B1235B"/>
    <w:rsid w:val="00B150CB"/>
    <w:rsid w:val="00B36A18"/>
    <w:rsid w:val="00B41578"/>
    <w:rsid w:val="00B439E5"/>
    <w:rsid w:val="00B44DC3"/>
    <w:rsid w:val="00B50311"/>
    <w:rsid w:val="00B523D0"/>
    <w:rsid w:val="00B620A4"/>
    <w:rsid w:val="00B66304"/>
    <w:rsid w:val="00B7439F"/>
    <w:rsid w:val="00B770AF"/>
    <w:rsid w:val="00B90311"/>
    <w:rsid w:val="00B93683"/>
    <w:rsid w:val="00B94239"/>
    <w:rsid w:val="00BA5B80"/>
    <w:rsid w:val="00BA61C9"/>
    <w:rsid w:val="00BA710C"/>
    <w:rsid w:val="00BB43DB"/>
    <w:rsid w:val="00BB469F"/>
    <w:rsid w:val="00BC499A"/>
    <w:rsid w:val="00BC620B"/>
    <w:rsid w:val="00BD0C64"/>
    <w:rsid w:val="00BD43AC"/>
    <w:rsid w:val="00BD5670"/>
    <w:rsid w:val="00BD7ACF"/>
    <w:rsid w:val="00BE34F1"/>
    <w:rsid w:val="00BE3DC6"/>
    <w:rsid w:val="00C03967"/>
    <w:rsid w:val="00C04B1C"/>
    <w:rsid w:val="00C056D3"/>
    <w:rsid w:val="00C1272D"/>
    <w:rsid w:val="00C16DCB"/>
    <w:rsid w:val="00C20C25"/>
    <w:rsid w:val="00C21451"/>
    <w:rsid w:val="00C23254"/>
    <w:rsid w:val="00C24FFF"/>
    <w:rsid w:val="00C30073"/>
    <w:rsid w:val="00C40853"/>
    <w:rsid w:val="00C4189A"/>
    <w:rsid w:val="00C57FAB"/>
    <w:rsid w:val="00C66270"/>
    <w:rsid w:val="00C66773"/>
    <w:rsid w:val="00C97995"/>
    <w:rsid w:val="00CA7629"/>
    <w:rsid w:val="00CB31AC"/>
    <w:rsid w:val="00CB594A"/>
    <w:rsid w:val="00CC0BBB"/>
    <w:rsid w:val="00CC103A"/>
    <w:rsid w:val="00CC71D9"/>
    <w:rsid w:val="00CE21A0"/>
    <w:rsid w:val="00CF3C69"/>
    <w:rsid w:val="00D01DC3"/>
    <w:rsid w:val="00D05C3F"/>
    <w:rsid w:val="00D10D84"/>
    <w:rsid w:val="00D10FDB"/>
    <w:rsid w:val="00D16B94"/>
    <w:rsid w:val="00D25AEC"/>
    <w:rsid w:val="00D308C0"/>
    <w:rsid w:val="00D31DB1"/>
    <w:rsid w:val="00D43B4F"/>
    <w:rsid w:val="00D54A22"/>
    <w:rsid w:val="00D67C9B"/>
    <w:rsid w:val="00D71B30"/>
    <w:rsid w:val="00D75E5F"/>
    <w:rsid w:val="00D809BB"/>
    <w:rsid w:val="00D80D7B"/>
    <w:rsid w:val="00D86BD8"/>
    <w:rsid w:val="00D871BD"/>
    <w:rsid w:val="00D96151"/>
    <w:rsid w:val="00D965E0"/>
    <w:rsid w:val="00D96DFE"/>
    <w:rsid w:val="00DA6C4A"/>
    <w:rsid w:val="00DB43B6"/>
    <w:rsid w:val="00DD7638"/>
    <w:rsid w:val="00DE6058"/>
    <w:rsid w:val="00DF322C"/>
    <w:rsid w:val="00DF3848"/>
    <w:rsid w:val="00DF5D20"/>
    <w:rsid w:val="00E03398"/>
    <w:rsid w:val="00E0708D"/>
    <w:rsid w:val="00E076F3"/>
    <w:rsid w:val="00E144BB"/>
    <w:rsid w:val="00E20E19"/>
    <w:rsid w:val="00E219F9"/>
    <w:rsid w:val="00E2369D"/>
    <w:rsid w:val="00E2415C"/>
    <w:rsid w:val="00E31692"/>
    <w:rsid w:val="00E31C58"/>
    <w:rsid w:val="00E36792"/>
    <w:rsid w:val="00E416C3"/>
    <w:rsid w:val="00E431B7"/>
    <w:rsid w:val="00E47340"/>
    <w:rsid w:val="00E505FC"/>
    <w:rsid w:val="00E51856"/>
    <w:rsid w:val="00E55DFD"/>
    <w:rsid w:val="00E610AB"/>
    <w:rsid w:val="00E61E9F"/>
    <w:rsid w:val="00E72410"/>
    <w:rsid w:val="00E72FCD"/>
    <w:rsid w:val="00E802D4"/>
    <w:rsid w:val="00E802ED"/>
    <w:rsid w:val="00E8417D"/>
    <w:rsid w:val="00E85CD7"/>
    <w:rsid w:val="00E92D89"/>
    <w:rsid w:val="00E9727D"/>
    <w:rsid w:val="00EB0A58"/>
    <w:rsid w:val="00EB1BAD"/>
    <w:rsid w:val="00EB55D4"/>
    <w:rsid w:val="00EC0DFC"/>
    <w:rsid w:val="00EC283C"/>
    <w:rsid w:val="00EC6489"/>
    <w:rsid w:val="00ED04BF"/>
    <w:rsid w:val="00ED165C"/>
    <w:rsid w:val="00EE690F"/>
    <w:rsid w:val="00F32A2B"/>
    <w:rsid w:val="00F339E0"/>
    <w:rsid w:val="00F413FB"/>
    <w:rsid w:val="00F5208B"/>
    <w:rsid w:val="00F5612E"/>
    <w:rsid w:val="00F67F07"/>
    <w:rsid w:val="00F7360D"/>
    <w:rsid w:val="00F92EA2"/>
    <w:rsid w:val="00F9469C"/>
    <w:rsid w:val="00F94C6A"/>
    <w:rsid w:val="00F95423"/>
    <w:rsid w:val="00F957E8"/>
    <w:rsid w:val="00F96E10"/>
    <w:rsid w:val="00FB3E4B"/>
    <w:rsid w:val="00FB7712"/>
    <w:rsid w:val="00FC0900"/>
    <w:rsid w:val="00FC1AC9"/>
    <w:rsid w:val="00FC761D"/>
    <w:rsid w:val="00FE1FB6"/>
    <w:rsid w:val="00FE3081"/>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78EE057-2DEC-4A26-A2A0-2A61B887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TextoindependienteCar">
    <w:name w:val="Texto independiente Car"/>
    <w:link w:val="Textoindependiente"/>
    <w:rsid w:val="0060408B"/>
    <w:rPr>
      <w:sz w:val="28"/>
      <w:lang w:val="es-ES_tradnl" w:eastAsia="es-ES"/>
    </w:rPr>
  </w:style>
  <w:style w:type="paragraph" w:styleId="Textoindependiente2">
    <w:name w:val="Body Text 2"/>
    <w:basedOn w:val="Normal"/>
    <w:link w:val="Textoindependiente2Car"/>
    <w:rsid w:val="00907E8A"/>
    <w:pPr>
      <w:spacing w:after="120" w:line="480" w:lineRule="auto"/>
    </w:pPr>
  </w:style>
  <w:style w:type="character" w:customStyle="1" w:styleId="Textoindependiente2Car">
    <w:name w:val="Texto independiente 2 Car"/>
    <w:link w:val="Textoindependiente2"/>
    <w:rsid w:val="00907E8A"/>
    <w:rPr>
      <w:sz w:val="24"/>
      <w:szCs w:val="24"/>
      <w:lang w:val="es-ES" w:eastAsia="es-ES"/>
    </w:rPr>
  </w:style>
  <w:style w:type="character" w:customStyle="1" w:styleId="EncabezadoCar">
    <w:name w:val="Encabezado Car"/>
    <w:link w:val="Encabezado"/>
    <w:rsid w:val="00907E8A"/>
    <w:rPr>
      <w:sz w:val="24"/>
      <w:szCs w:val="24"/>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907E8A"/>
    <w:pPr>
      <w:widowControl w:val="0"/>
      <w:ind w:left="720"/>
      <w:contextualSpacing/>
    </w:pPr>
    <w:rPr>
      <w:sz w:val="20"/>
      <w:szCs w:val="20"/>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07E8A"/>
    <w:rPr>
      <w:lang w:val="es-ES" w:eastAsia="es-ES"/>
    </w:rPr>
  </w:style>
  <w:style w:type="character" w:customStyle="1" w:styleId="Fuentedepe1e1e1e1rrafopredeter">
    <w:name w:val="Fuente de páe1e1e1e1rrafo predeter."/>
    <w:uiPriority w:val="99"/>
    <w:rsid w:val="00907E8A"/>
    <w:rPr>
      <w:color w:val="000000"/>
      <w:sz w:val="22"/>
      <w:szCs w:val="22"/>
    </w:rPr>
  </w:style>
  <w:style w:type="character" w:customStyle="1" w:styleId="Fuentedepe1rrafopredeter">
    <w:name w:val="Fuente de páe1rrafo predeter."/>
    <w:uiPriority w:val="99"/>
    <w:rsid w:val="00907E8A"/>
    <w:rPr>
      <w:color w:val="000000"/>
      <w:sz w:val="20"/>
      <w:szCs w:val="20"/>
    </w:rPr>
  </w:style>
  <w:style w:type="character" w:customStyle="1" w:styleId="Fuentedepe1e1e1e1e1rrafopredeter">
    <w:name w:val="Fuente de páe1e1e1e1e1rrafo predeter."/>
    <w:rsid w:val="00845C72"/>
    <w:rPr>
      <w:color w:val="000000"/>
      <w:sz w:val="22"/>
      <w:szCs w:val="22"/>
    </w:rPr>
  </w:style>
  <w:style w:type="character" w:customStyle="1" w:styleId="PiedepginaCar">
    <w:name w:val="Pie de página Car"/>
    <w:link w:val="Piedepgina"/>
    <w:uiPriority w:val="99"/>
    <w:rsid w:val="0077367D"/>
    <w:rPr>
      <w:sz w:val="24"/>
      <w:szCs w:val="24"/>
      <w:lang w:val="es-ES" w:eastAsia="es-ES"/>
    </w:rPr>
  </w:style>
  <w:style w:type="character" w:customStyle="1" w:styleId="Fuentedepe1e1e1e1e1e1rrafopredeter">
    <w:name w:val="Fuente de páe1e1e1e1e1e1rrafo predeter."/>
    <w:uiPriority w:val="99"/>
    <w:rsid w:val="00CB594A"/>
    <w:rPr>
      <w:color w:val="000000"/>
      <w:sz w:val="22"/>
      <w:szCs w:val="22"/>
    </w:rPr>
  </w:style>
  <w:style w:type="paragraph" w:customStyle="1" w:styleId="Default">
    <w:name w:val="Default"/>
    <w:rsid w:val="0006329D"/>
    <w:pPr>
      <w:autoSpaceDE w:val="0"/>
      <w:autoSpaceDN w:val="0"/>
      <w:adjustRightInd w:val="0"/>
    </w:pPr>
    <w:rPr>
      <w:rFonts w:ascii="Tahoma" w:hAnsi="Tahoma" w:cs="Tahoma"/>
      <w:color w:val="000000"/>
      <w:sz w:val="24"/>
      <w:szCs w:val="24"/>
    </w:rPr>
  </w:style>
  <w:style w:type="character" w:customStyle="1" w:styleId="Fuentedepe1e1e1rrafopredeter">
    <w:name w:val="Fuente de páe1e1e1rrafo predeter."/>
    <w:rsid w:val="00646CEC"/>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0">
      <w:bodyDiv w:val="1"/>
      <w:marLeft w:val="0"/>
      <w:marRight w:val="0"/>
      <w:marTop w:val="0"/>
      <w:marBottom w:val="0"/>
      <w:divBdr>
        <w:top w:val="none" w:sz="0" w:space="0" w:color="auto"/>
        <w:left w:val="none" w:sz="0" w:space="0" w:color="auto"/>
        <w:bottom w:val="none" w:sz="0" w:space="0" w:color="auto"/>
        <w:right w:val="none" w:sz="0" w:space="0" w:color="auto"/>
      </w:divBdr>
    </w:div>
    <w:div w:id="179706977">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208228529">
      <w:bodyDiv w:val="1"/>
      <w:marLeft w:val="0"/>
      <w:marRight w:val="0"/>
      <w:marTop w:val="0"/>
      <w:marBottom w:val="0"/>
      <w:divBdr>
        <w:top w:val="none" w:sz="0" w:space="0" w:color="auto"/>
        <w:left w:val="none" w:sz="0" w:space="0" w:color="auto"/>
        <w:bottom w:val="none" w:sz="0" w:space="0" w:color="auto"/>
        <w:right w:val="none" w:sz="0" w:space="0" w:color="auto"/>
      </w:divBdr>
    </w:div>
    <w:div w:id="1050763024">
      <w:bodyDiv w:val="1"/>
      <w:marLeft w:val="0"/>
      <w:marRight w:val="0"/>
      <w:marTop w:val="0"/>
      <w:marBottom w:val="0"/>
      <w:divBdr>
        <w:top w:val="none" w:sz="0" w:space="0" w:color="auto"/>
        <w:left w:val="none" w:sz="0" w:space="0" w:color="auto"/>
        <w:bottom w:val="none" w:sz="0" w:space="0" w:color="auto"/>
        <w:right w:val="none" w:sz="0" w:space="0" w:color="auto"/>
      </w:divBdr>
    </w:div>
    <w:div w:id="1322849852">
      <w:bodyDiv w:val="1"/>
      <w:marLeft w:val="0"/>
      <w:marRight w:val="0"/>
      <w:marTop w:val="0"/>
      <w:marBottom w:val="0"/>
      <w:divBdr>
        <w:top w:val="none" w:sz="0" w:space="0" w:color="auto"/>
        <w:left w:val="none" w:sz="0" w:space="0" w:color="auto"/>
        <w:bottom w:val="none" w:sz="0" w:space="0" w:color="auto"/>
        <w:right w:val="none" w:sz="0" w:space="0" w:color="auto"/>
      </w:divBdr>
    </w:div>
    <w:div w:id="1370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327</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erika.peralta</dc:creator>
  <cp:keywords/>
  <cp:lastModifiedBy>anita.rodriguez</cp:lastModifiedBy>
  <cp:revision>4</cp:revision>
  <cp:lastPrinted>2022-04-26T16:39:00Z</cp:lastPrinted>
  <dcterms:created xsi:type="dcterms:W3CDTF">2022-04-26T15:29:00Z</dcterms:created>
  <dcterms:modified xsi:type="dcterms:W3CDTF">2022-04-26T16:39:00Z</dcterms:modified>
</cp:coreProperties>
</file>